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200" w:rsidRDefault="000F5B75" w:rsidP="000F5B75">
      <w:pPr>
        <w:jc w:val="center"/>
        <w:rPr>
          <w:rFonts w:ascii="Sackers Gothic Std" w:hAnsi="Sackers Gothic Std"/>
          <w:lang w:val="en-US"/>
        </w:rPr>
      </w:pPr>
      <w:r>
        <w:rPr>
          <w:rFonts w:ascii="Sackers Gothic Std" w:hAnsi="Sackers Gothic Std"/>
          <w:lang w:val="en-US"/>
        </w:rPr>
        <w:t>Climate Action Plan</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0F5B75" w:rsidTr="00A233B7">
        <w:tc>
          <w:tcPr>
            <w:tcW w:w="13948" w:type="dxa"/>
            <w:gridSpan w:val="6"/>
          </w:tcPr>
          <w:p w:rsidR="000F5B75" w:rsidRDefault="000F5B75" w:rsidP="000F5B75">
            <w:pPr>
              <w:jc w:val="center"/>
              <w:rPr>
                <w:rFonts w:ascii="Cormorant Garamond Medium" w:hAnsi="Cormorant Garamond Medium"/>
                <w:lang w:val="en-US"/>
              </w:rPr>
            </w:pPr>
            <w:bookmarkStart w:id="0" w:name="_GoBack"/>
            <w:bookmarkEnd w:id="0"/>
            <w:r w:rsidRPr="000F5B75">
              <w:rPr>
                <w:rFonts w:ascii="Sackers Gothic Std" w:hAnsi="Sackers Gothic Std"/>
                <w:b/>
                <w:lang w:val="en-US"/>
              </w:rPr>
              <w:t>Staff Expertise</w:t>
            </w:r>
          </w:p>
        </w:tc>
      </w:tr>
      <w:tr w:rsidR="000F5B75" w:rsidTr="00FA5D77">
        <w:tc>
          <w:tcPr>
            <w:tcW w:w="2324" w:type="dxa"/>
            <w:vAlign w:val="center"/>
          </w:tcPr>
          <w:p w:rsidR="000F5B75" w:rsidRPr="000F5B75" w:rsidRDefault="000F5B75" w:rsidP="000F5B75">
            <w:pPr>
              <w:jc w:val="center"/>
              <w:rPr>
                <w:rFonts w:ascii="Sackers Gothic Std" w:hAnsi="Sackers Gothic Std"/>
                <w:sz w:val="20"/>
                <w:szCs w:val="20"/>
              </w:rPr>
            </w:pPr>
            <w:r w:rsidRPr="000F5B75">
              <w:rPr>
                <w:rFonts w:ascii="Sackers Gothic Std" w:hAnsi="Sackers Gothic Std"/>
                <w:bCs/>
                <w:color w:val="000000"/>
                <w:position w:val="-3"/>
                <w:sz w:val="20"/>
                <w:szCs w:val="20"/>
              </w:rPr>
              <w:t>Objective</w:t>
            </w:r>
          </w:p>
        </w:tc>
        <w:tc>
          <w:tcPr>
            <w:tcW w:w="2324" w:type="dxa"/>
            <w:vAlign w:val="center"/>
          </w:tcPr>
          <w:p w:rsidR="000F5B75" w:rsidRPr="000F5B75" w:rsidRDefault="000F5B75" w:rsidP="000F5B75">
            <w:pPr>
              <w:jc w:val="center"/>
              <w:rPr>
                <w:rFonts w:ascii="Sackers Gothic Std" w:hAnsi="Sackers Gothic Std"/>
                <w:sz w:val="20"/>
                <w:szCs w:val="20"/>
              </w:rPr>
            </w:pPr>
            <w:r w:rsidRPr="000F5B75">
              <w:rPr>
                <w:rFonts w:ascii="Sackers Gothic Std" w:hAnsi="Sackers Gothic Std"/>
                <w:bCs/>
                <w:color w:val="000000"/>
                <w:position w:val="-3"/>
                <w:sz w:val="20"/>
                <w:szCs w:val="20"/>
              </w:rPr>
              <w:t>Actions</w:t>
            </w:r>
          </w:p>
        </w:tc>
        <w:tc>
          <w:tcPr>
            <w:tcW w:w="2325" w:type="dxa"/>
            <w:vAlign w:val="center"/>
          </w:tcPr>
          <w:p w:rsidR="000F5B75" w:rsidRPr="000F5B75" w:rsidRDefault="000F5B75" w:rsidP="000F5B75">
            <w:pPr>
              <w:jc w:val="center"/>
              <w:rPr>
                <w:rFonts w:ascii="Sackers Gothic Std" w:hAnsi="Sackers Gothic Std"/>
                <w:sz w:val="20"/>
                <w:szCs w:val="20"/>
              </w:rPr>
            </w:pPr>
            <w:r w:rsidRPr="000F5B75">
              <w:rPr>
                <w:rFonts w:ascii="Sackers Gothic Std" w:hAnsi="Sackers Gothic Std"/>
                <w:bCs/>
                <w:color w:val="000000"/>
                <w:position w:val="-3"/>
                <w:sz w:val="20"/>
                <w:szCs w:val="20"/>
              </w:rPr>
              <w:t>Person responsible</w:t>
            </w:r>
          </w:p>
        </w:tc>
        <w:tc>
          <w:tcPr>
            <w:tcW w:w="2325" w:type="dxa"/>
            <w:vAlign w:val="center"/>
          </w:tcPr>
          <w:p w:rsidR="000F5B75" w:rsidRPr="000F5B75" w:rsidRDefault="000F5B75" w:rsidP="000F5B75">
            <w:pPr>
              <w:jc w:val="center"/>
              <w:rPr>
                <w:rFonts w:ascii="Sackers Gothic Std" w:hAnsi="Sackers Gothic Std"/>
                <w:sz w:val="20"/>
                <w:szCs w:val="20"/>
              </w:rPr>
            </w:pPr>
            <w:r w:rsidRPr="000F5B75">
              <w:rPr>
                <w:rFonts w:ascii="Sackers Gothic Std" w:hAnsi="Sackers Gothic Std"/>
                <w:bCs/>
                <w:color w:val="000000"/>
                <w:position w:val="-3"/>
                <w:sz w:val="20"/>
                <w:szCs w:val="20"/>
              </w:rPr>
              <w:t>Resources needed</w:t>
            </w:r>
          </w:p>
        </w:tc>
        <w:tc>
          <w:tcPr>
            <w:tcW w:w="2325" w:type="dxa"/>
            <w:vAlign w:val="center"/>
          </w:tcPr>
          <w:p w:rsidR="000F5B75" w:rsidRPr="000F5B75" w:rsidRDefault="000F5B75" w:rsidP="000F5B75">
            <w:pPr>
              <w:jc w:val="center"/>
              <w:rPr>
                <w:rFonts w:ascii="Sackers Gothic Std" w:hAnsi="Sackers Gothic Std"/>
                <w:sz w:val="20"/>
                <w:szCs w:val="20"/>
              </w:rPr>
            </w:pPr>
            <w:r w:rsidRPr="000F5B75">
              <w:rPr>
                <w:rFonts w:ascii="Sackers Gothic Std" w:hAnsi="Sackers Gothic Std"/>
                <w:bCs/>
                <w:color w:val="000000"/>
                <w:position w:val="-3"/>
                <w:sz w:val="20"/>
                <w:szCs w:val="20"/>
              </w:rPr>
              <w:t>Success criteria</w:t>
            </w:r>
          </w:p>
        </w:tc>
        <w:tc>
          <w:tcPr>
            <w:tcW w:w="2325" w:type="dxa"/>
          </w:tcPr>
          <w:p w:rsidR="000F5B75" w:rsidRDefault="000F5B75" w:rsidP="000F5B75">
            <w:pPr>
              <w:jc w:val="center"/>
              <w:rPr>
                <w:rFonts w:ascii="Cormorant Garamond Medium" w:hAnsi="Cormorant Garamond Medium"/>
                <w:lang w:val="en-US"/>
              </w:rPr>
            </w:pPr>
            <w:r>
              <w:rPr>
                <w:rFonts w:ascii="Cormorant Garamond Medium" w:hAnsi="Cormorant Garamond Medium"/>
                <w:lang w:val="en-US"/>
              </w:rPr>
              <w:t>DFE Area</w:t>
            </w:r>
          </w:p>
        </w:tc>
      </w:tr>
      <w:tr w:rsidR="000F5B75" w:rsidTr="00F62F4A">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Enhance staff knowledge on climate and sustainability practises</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Organise training sessions on energy efficiency and sustainable practises tailored for nursery settings.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2. Provide access to online sustainability courses and resources. 3. Establish a staff sustainability working group to share best practises.</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 xml:space="preserve">Exec </w:t>
            </w:r>
            <w:proofErr w:type="spellStart"/>
            <w:r w:rsidRPr="00322248">
              <w:rPr>
                <w:rFonts w:ascii="Cormorant Garamond Medium" w:hAnsi="Cormorant Garamond Medium"/>
                <w:color w:val="000000"/>
                <w:position w:val="-3"/>
                <w:sz w:val="24"/>
                <w:szCs w:val="24"/>
              </w:rPr>
              <w:t>Headteacher</w:t>
            </w:r>
            <w:proofErr w:type="spellEnd"/>
            <w:r w:rsidRPr="00322248">
              <w:rPr>
                <w:rFonts w:ascii="Cormorant Garamond Medium" w:hAnsi="Cormorant Garamond Medium"/>
                <w:color w:val="000000"/>
                <w:position w:val="-3"/>
                <w:sz w:val="24"/>
                <w:szCs w:val="24"/>
              </w:rPr>
              <w:t xml:space="preserve"> / </w:t>
            </w:r>
            <w:r>
              <w:rPr>
                <w:rFonts w:ascii="Cormorant Garamond Medium" w:hAnsi="Cormorant Garamond Medium"/>
                <w:color w:val="000000"/>
                <w:position w:val="-3"/>
                <w:sz w:val="24"/>
                <w:szCs w:val="24"/>
              </w:rPr>
              <w:t>Head of Schools</w:t>
            </w:r>
          </w:p>
        </w:tc>
        <w:tc>
          <w:tcPr>
            <w:tcW w:w="2325" w:type="dxa"/>
            <w:vAlign w:val="center"/>
          </w:tcPr>
          <w:p w:rsidR="000F5B75" w:rsidRPr="00322248" w:rsidRDefault="000F5B75" w:rsidP="000F5B75">
            <w:pPr>
              <w:jc w:val="center"/>
              <w:rPr>
                <w:rFonts w:ascii="Cormorant Garamond Medium" w:hAnsi="Cormorant Garamond Medium"/>
                <w:sz w:val="24"/>
                <w:szCs w:val="24"/>
              </w:rPr>
            </w:pPr>
            <w:r w:rsidRPr="00322248">
              <w:rPr>
                <w:rFonts w:ascii="Cormorant Garamond Medium" w:hAnsi="Cormorant Garamond Medium"/>
                <w:color w:val="000000"/>
                <w:position w:val="-3"/>
                <w:sz w:val="24"/>
                <w:szCs w:val="24"/>
              </w:rPr>
              <w:t>- Budget for training courses - Access to online platforms - Time allocated for meetings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At least 80% staff complete training within 6 months - Sustainability working group meets monthly - Staff demonstrate increased awareness in practice</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Climate education and green careers</w:t>
            </w:r>
          </w:p>
        </w:tc>
      </w:tr>
      <w:tr w:rsidR="000F5B75" w:rsidTr="00F62F4A">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Build capacity for energy management in the school</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Train designated staff on monitoring energy use and identifying inefficiencies.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2. Develop a simple energy checklist for daily use by staff.</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xml:space="preserve">Site Manager / </w:t>
            </w:r>
            <w:r>
              <w:rPr>
                <w:rFonts w:ascii="Cormorant Garamond Medium" w:hAnsi="Cormorant Garamond Medium"/>
                <w:color w:val="000000"/>
                <w:position w:val="-3"/>
                <w:sz w:val="24"/>
                <w:szCs w:val="24"/>
              </w:rPr>
              <w:t>Head of Schools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Energy monitoring tools or metres - Training materials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Monthly energy reports produced - Reduction in unnecessary energy use observed</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Decarbonisation</w:t>
            </w:r>
          </w:p>
        </w:tc>
      </w:tr>
      <w:tr w:rsidR="000F5B75" w:rsidTr="00154DF2">
        <w:tc>
          <w:tcPr>
            <w:tcW w:w="11623" w:type="dxa"/>
            <w:gridSpan w:val="5"/>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t>Staff/Children</w:t>
            </w:r>
          </w:p>
        </w:tc>
        <w:tc>
          <w:tcPr>
            <w:tcW w:w="2325" w:type="dxa"/>
          </w:tcPr>
          <w:p w:rsidR="000F5B75" w:rsidRDefault="000F5B75" w:rsidP="000F5B75">
            <w:pPr>
              <w:jc w:val="center"/>
              <w:rPr>
                <w:rFonts w:ascii="Cormorant Garamond Medium" w:hAnsi="Cormorant Garamond Medium"/>
                <w:lang w:val="en-US"/>
              </w:rPr>
            </w:pPr>
          </w:p>
        </w:tc>
      </w:tr>
      <w:tr w:rsidR="000F5B75" w:rsidTr="00CA4B98">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Engage children in sustainable behaviours</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Integrate simple daily routines like </w:t>
            </w:r>
            <w:r w:rsidRPr="00322248">
              <w:rPr>
                <w:rFonts w:ascii="Cormorant Garamond Medium" w:hAnsi="Cormorant Garamond Medium"/>
                <w:color w:val="000000"/>
                <w:position w:val="-3"/>
                <w:sz w:val="24"/>
                <w:szCs w:val="24"/>
              </w:rPr>
              <w:lastRenderedPageBreak/>
              <w:t>turning off lights and water taps.</w:t>
            </w:r>
          </w:p>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 2. Introduce hands-on activities such as planting herbs and composting food waste.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3. Celebrate eco-friendly achievements with visual displays.</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lastRenderedPageBreak/>
              <w:t>School Improvement Leads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xml:space="preserve">- Gardening tools and seeds - Compost bins </w:t>
            </w:r>
            <w:r w:rsidRPr="00322248">
              <w:rPr>
                <w:rFonts w:ascii="Cormorant Garamond Medium" w:hAnsi="Cormorant Garamond Medium"/>
                <w:color w:val="000000"/>
                <w:position w:val="-3"/>
                <w:sz w:val="24"/>
                <w:szCs w:val="24"/>
              </w:rPr>
              <w:lastRenderedPageBreak/>
              <w:t>- Educational materials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 xml:space="preserve">- Children regularly participate in eco </w:t>
            </w:r>
            <w:r w:rsidRPr="00322248">
              <w:rPr>
                <w:rFonts w:ascii="Cormorant Garamond Medium" w:hAnsi="Cormorant Garamond Medium"/>
                <w:color w:val="000000"/>
                <w:position w:val="-3"/>
                <w:sz w:val="24"/>
                <w:szCs w:val="24"/>
              </w:rPr>
              <w:lastRenderedPageBreak/>
              <w:t>activities - Reduction in waste observed - Positive feedback from children and parents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Climate education and green careers</w:t>
            </w:r>
          </w:p>
        </w:tc>
      </w:tr>
      <w:tr w:rsidR="000F5B75" w:rsidTr="00CA4B98">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Support staff in modelling sustainable behaviour</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Encourage staff to lead by example in energy saving and recycling.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2. Provide incentives or recognition for sustainable initiatives.</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 xml:space="preserve">Head of </w:t>
            </w:r>
            <w:proofErr w:type="spellStart"/>
            <w:r>
              <w:rPr>
                <w:rFonts w:ascii="Cormorant Garamond Medium" w:hAnsi="Cormorant Garamond Medium"/>
                <w:color w:val="000000"/>
                <w:position w:val="-3"/>
                <w:sz w:val="24"/>
                <w:szCs w:val="24"/>
              </w:rPr>
              <w:t>Schoolss</w:t>
            </w:r>
            <w:proofErr w:type="spellEnd"/>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Reward system - Communication materials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Increased staff participation in sustainability actions - Recognition events held bi-annually</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Climate education and green careers</w:t>
            </w:r>
          </w:p>
        </w:tc>
      </w:tr>
      <w:tr w:rsidR="000F5B75" w:rsidTr="001F26FE">
        <w:tc>
          <w:tcPr>
            <w:tcW w:w="13948" w:type="dxa"/>
            <w:gridSpan w:val="6"/>
          </w:tcPr>
          <w:p w:rsidR="000F5B75" w:rsidRPr="000F5B75" w:rsidRDefault="000F5B75" w:rsidP="000F5B75">
            <w:pPr>
              <w:jc w:val="center"/>
              <w:rPr>
                <w:rFonts w:ascii="Sackers Gothic Std" w:hAnsi="Sackers Gothic Std"/>
                <w:b/>
                <w:lang w:val="en-US"/>
              </w:rPr>
            </w:pPr>
            <w:r w:rsidRPr="000F5B75">
              <w:rPr>
                <w:rFonts w:ascii="Sackers Gothic Std" w:hAnsi="Sackers Gothic Std"/>
                <w:b/>
                <w:lang w:val="en-US"/>
              </w:rPr>
              <w:t>Buildings/Grounds</w:t>
            </w:r>
          </w:p>
        </w:tc>
      </w:tr>
      <w:tr w:rsidR="000F5B75" w:rsidTr="002C0757">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Improve energy efficiency of the school building</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Conduct an energy audit focusing on lighting and windows. 2. Replace all barrel lights with LED lighting. </w:t>
            </w:r>
          </w:p>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3. Explore options to upgrade wooden frame single pane windows to double </w:t>
            </w:r>
            <w:r w:rsidRPr="00322248">
              <w:rPr>
                <w:rFonts w:ascii="Cormorant Garamond Medium" w:hAnsi="Cormorant Garamond Medium"/>
                <w:color w:val="000000"/>
                <w:position w:val="-3"/>
                <w:sz w:val="24"/>
                <w:szCs w:val="24"/>
              </w:rPr>
              <w:lastRenderedPageBreak/>
              <w:t xml:space="preserve">glazing or secondary glazing.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4. Install draught-proofing around windows and doors.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 xml:space="preserve">Site Manager / </w:t>
            </w:r>
            <w:r>
              <w:rPr>
                <w:rFonts w:ascii="Cormorant Garamond Medium" w:hAnsi="Cormorant Garamond Medium"/>
                <w:color w:val="000000"/>
                <w:position w:val="-3"/>
                <w:sz w:val="24"/>
                <w:szCs w:val="24"/>
              </w:rPr>
              <w:t xml:space="preserve">Exec </w:t>
            </w:r>
            <w:proofErr w:type="spellStart"/>
            <w:r w:rsidRPr="00322248">
              <w:rPr>
                <w:rFonts w:ascii="Cormorant Garamond Medium" w:hAnsi="Cormorant Garamond Medium"/>
                <w:color w:val="000000"/>
                <w:position w:val="-3"/>
                <w:sz w:val="24"/>
                <w:szCs w:val="24"/>
              </w:rPr>
              <w:t>Headteacher</w:t>
            </w:r>
            <w:proofErr w:type="spellEnd"/>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Funding for audit and upgrades - Contractor support - Energy efficient materials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Energy rating improved from D to C or better within 2 years - Reduction in energy bills by 10% - Improved indoor comfort reported</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Decarbonisation</w:t>
            </w:r>
          </w:p>
        </w:tc>
      </w:tr>
      <w:tr w:rsidR="000F5B75" w:rsidTr="002C0757">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Maximise use of limited green space</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Develop vertical or container gardens for herbs and small plants. </w:t>
            </w:r>
          </w:p>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2. Use planters to create sensory garden areas for children.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3. Incorporate green elements in outdoor play areas.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Nursery Teachers / Site Manager</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Planters and soil - Plants and seeds - Gardening tools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Increased green plants in outdoor areas - Positive engagement from children with plants - Enhanced biodiversity indicators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Biodiversity</w:t>
            </w:r>
          </w:p>
        </w:tc>
      </w:tr>
      <w:tr w:rsidR="000F5B75" w:rsidTr="005F42E6">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t>School Lunches</w:t>
            </w:r>
          </w:p>
        </w:tc>
      </w:tr>
      <w:tr w:rsidR="000F5B75" w:rsidTr="007D298F">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Promote sustainable food practises</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Source local, seasonal, and organic produce where possible. </w:t>
            </w:r>
          </w:p>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2. Minimise food waste through portion control and composting.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3. Educate children about healthy, sustainable food choices through simple activities.</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Head of Schools/Food Hygiene Lead</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Local supplier contacts - Composting facilities - Educational resources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Increase in local/organic food procurement by 30% - Reduction in food waste by 25% - Children show understanding of food sustainability</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Decarbonisation</w:t>
            </w:r>
          </w:p>
        </w:tc>
      </w:tr>
      <w:tr w:rsidR="000F5B75" w:rsidTr="00D41CDC">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lastRenderedPageBreak/>
              <w:t>Curriculum</w:t>
            </w:r>
          </w:p>
        </w:tc>
      </w:tr>
      <w:tr w:rsidR="000F5B75" w:rsidTr="00C66515">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Embed climate education in nursery learning</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Integrate stories and activities about nature, weather, and sustainability. </w:t>
            </w:r>
          </w:p>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2. Use outdoor learning to teach about plants and ecosystems.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3. Include simple discussions about recycling and energy saving.</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School Improvement Leads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Age-appropriate educational materials - Outdoor learning resources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Climate themes regularly included in lesson plans - Children demonstrate awareness of sustainability concepts - Positive feedback from parents on curriculum content</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Climate education and green careers</w:t>
            </w:r>
          </w:p>
        </w:tc>
      </w:tr>
      <w:tr w:rsidR="000F5B75" w:rsidTr="0026132C">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t>Wellbeing</w:t>
            </w:r>
          </w:p>
        </w:tc>
      </w:tr>
      <w:tr w:rsidR="000F5B75" w:rsidTr="00C32ACD">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Support wellbeing through connection with nature</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Use available green space and sensory gardens for calming outdoor activities.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2. Incorporate mindfulness and nature-based play in daily routines.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Nursery Teachers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Outdoor seating areas - Mindfulness activity guides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Children show improved calmness and engagement during outdoor activities - Staff report positive wellbeing impacts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Biodiversity</w:t>
            </w:r>
          </w:p>
        </w:tc>
      </w:tr>
      <w:tr w:rsidR="000F5B75" w:rsidTr="004C1086">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t>Opportunities for Pupil Leadership</w:t>
            </w:r>
          </w:p>
        </w:tc>
      </w:tr>
      <w:tr w:rsidR="000F5B75" w:rsidTr="00556E7D">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Encourage children to take part in sustainability initiatives</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Create simple roles such as “Eco Helper” to assist with recycling and planting.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2. Celebrate children’s contributions with certificates or displays.</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lastRenderedPageBreak/>
              <w:t>School Improvement Leads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Badges or certificates - Visual display boards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xml:space="preserve">- Regular rotation of Eco Helpers - Increased child involvement in sustainability tasks - </w:t>
            </w:r>
            <w:r w:rsidRPr="00322248">
              <w:rPr>
                <w:rFonts w:ascii="Cormorant Garamond Medium" w:hAnsi="Cormorant Garamond Medium"/>
                <w:color w:val="000000"/>
                <w:position w:val="-3"/>
                <w:sz w:val="24"/>
                <w:szCs w:val="24"/>
              </w:rPr>
              <w:lastRenderedPageBreak/>
              <w:t>Positive peer influence observed</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Climate education and green careers</w:t>
            </w:r>
          </w:p>
        </w:tc>
      </w:tr>
      <w:tr w:rsidR="000F5B75" w:rsidTr="006C01CC">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lastRenderedPageBreak/>
              <w:t>Procurement</w:t>
            </w:r>
          </w:p>
        </w:tc>
      </w:tr>
      <w:tr w:rsidR="000F5B75" w:rsidTr="000C6079">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Ensure sustainable purchasing practises</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Prioritise suppliers with strong environmental credentials.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2. Purchase eco-friendly cleaning and educational materials. 3. Avoid single-use plastics in school supplies.</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 xml:space="preserve">Exec </w:t>
            </w:r>
            <w:proofErr w:type="spellStart"/>
            <w:r>
              <w:rPr>
                <w:rFonts w:ascii="Cormorant Garamond Medium" w:hAnsi="Cormorant Garamond Medium"/>
                <w:color w:val="000000"/>
                <w:position w:val="-3"/>
                <w:sz w:val="24"/>
                <w:szCs w:val="24"/>
              </w:rPr>
              <w:t>Headteahcer</w:t>
            </w:r>
            <w:proofErr w:type="spellEnd"/>
            <w:r>
              <w:rPr>
                <w:rFonts w:ascii="Cormorant Garamond Medium" w:hAnsi="Cormorant Garamond Medium"/>
                <w:color w:val="000000"/>
                <w:position w:val="-3"/>
                <w:sz w:val="24"/>
                <w:szCs w:val="24"/>
              </w:rPr>
              <w:t xml:space="preserve">/Finance Manager </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Supplier database - Sustainable product catalogues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All new suppliers meet sustainability criteria - Reduction in single-use plastics by 50% - Positive environmental impact documented</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Decarbonisation</w:t>
            </w:r>
          </w:p>
        </w:tc>
      </w:tr>
      <w:tr w:rsidR="000F5B75" w:rsidTr="00B37411">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t>Parents</w:t>
            </w:r>
          </w:p>
        </w:tc>
      </w:tr>
      <w:tr w:rsidR="000F5B75" w:rsidTr="00CE08E4">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Engage parents in the school’s climate action</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Communicate sustainability goals and progress via newsletters and meetings. </w:t>
            </w:r>
          </w:p>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2. Invite parents to participate in planting or recycling events.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3. Provide tips for sustainable practises at home.</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 xml:space="preserve">Exec </w:t>
            </w:r>
            <w:proofErr w:type="spellStart"/>
            <w:r w:rsidRPr="00322248">
              <w:rPr>
                <w:rFonts w:ascii="Cormorant Garamond Medium" w:hAnsi="Cormorant Garamond Medium"/>
                <w:color w:val="000000"/>
                <w:position w:val="-3"/>
                <w:sz w:val="24"/>
                <w:szCs w:val="24"/>
              </w:rPr>
              <w:t>Headteacher</w:t>
            </w:r>
            <w:proofErr w:type="spellEnd"/>
            <w:r w:rsidRPr="00322248">
              <w:rPr>
                <w:rFonts w:ascii="Cormorant Garamond Medium" w:hAnsi="Cormorant Garamond Medium"/>
                <w:color w:val="000000"/>
                <w:position w:val="-3"/>
                <w:sz w:val="24"/>
                <w:szCs w:val="24"/>
              </w:rPr>
              <w:t xml:space="preserve"> / </w:t>
            </w:r>
            <w:r>
              <w:rPr>
                <w:rFonts w:ascii="Cormorant Garamond Medium" w:hAnsi="Cormorant Garamond Medium"/>
                <w:color w:val="000000"/>
                <w:position w:val="-3"/>
                <w:sz w:val="24"/>
                <w:szCs w:val="24"/>
              </w:rPr>
              <w:t>Head of Schools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Communication tools - Event materials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Increased parent participation in events - Positive feedback from parents - Evidence of sustainability practises at home</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Climate education and green careers</w:t>
            </w:r>
          </w:p>
        </w:tc>
      </w:tr>
      <w:tr w:rsidR="000F5B75" w:rsidTr="00553AAD">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t>Transportation and Travel</w:t>
            </w:r>
          </w:p>
        </w:tc>
      </w:tr>
      <w:tr w:rsidR="000F5B75" w:rsidTr="00484A8F">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Promote sustainable travel to and from nursery</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Encourage walking, cycling, and use of public transport. </w:t>
            </w:r>
          </w:p>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2. Provide secure bike storage for parents and staff.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3. Organise ‘walk to nursery’ days or campaigns.</w:t>
            </w:r>
          </w:p>
        </w:tc>
        <w:tc>
          <w:tcPr>
            <w:tcW w:w="2325" w:type="dxa"/>
            <w:vAlign w:val="center"/>
          </w:tcPr>
          <w:p w:rsidR="000F5B75" w:rsidRPr="00322248" w:rsidRDefault="000F5B75" w:rsidP="000F5B75">
            <w:pPr>
              <w:rPr>
                <w:rFonts w:ascii="Cormorant Garamond Medium" w:hAnsi="Cormorant Garamond Medium"/>
                <w:sz w:val="24"/>
                <w:szCs w:val="24"/>
              </w:rPr>
            </w:pPr>
            <w:proofErr w:type="spellStart"/>
            <w:r w:rsidRPr="00322248">
              <w:rPr>
                <w:rFonts w:ascii="Cormorant Garamond Medium" w:hAnsi="Cormorant Garamond Medium"/>
                <w:color w:val="000000"/>
                <w:position w:val="-3"/>
                <w:sz w:val="24"/>
                <w:szCs w:val="24"/>
              </w:rPr>
              <w:t>Headteacher</w:t>
            </w:r>
            <w:proofErr w:type="spellEnd"/>
            <w:r w:rsidRPr="00322248">
              <w:rPr>
                <w:rFonts w:ascii="Cormorant Garamond Medium" w:hAnsi="Cormorant Garamond Medium"/>
                <w:color w:val="000000"/>
                <w:position w:val="-3"/>
                <w:sz w:val="24"/>
                <w:szCs w:val="24"/>
              </w:rPr>
              <w:t xml:space="preserve"> / Site Manager</w:t>
            </w:r>
            <w:r>
              <w:rPr>
                <w:rFonts w:ascii="Cormorant Garamond Medium" w:hAnsi="Cormorant Garamond Medium"/>
                <w:color w:val="000000"/>
                <w:position w:val="-3"/>
                <w:sz w:val="24"/>
                <w:szCs w:val="24"/>
              </w:rPr>
              <w:t>/Head of Schools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Bike racks - Promotional materials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Increase in sustainable travel modes by 20% - Reduced car drop-offs - Positive parental feedback</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Decarbonisation</w:t>
            </w:r>
          </w:p>
        </w:tc>
      </w:tr>
      <w:tr w:rsidR="000F5B75" w:rsidTr="00185FD4">
        <w:tc>
          <w:tcPr>
            <w:tcW w:w="13948" w:type="dxa"/>
            <w:gridSpan w:val="6"/>
          </w:tcPr>
          <w:p w:rsidR="000F5B75" w:rsidRPr="000F5B75" w:rsidRDefault="000F5B75" w:rsidP="000F5B75">
            <w:pPr>
              <w:jc w:val="center"/>
              <w:rPr>
                <w:rFonts w:ascii="Sackers Gothic Std" w:hAnsi="Sackers Gothic Std"/>
                <w:b/>
                <w:lang w:val="en-US"/>
              </w:rPr>
            </w:pPr>
            <w:r w:rsidRPr="000F5B75">
              <w:rPr>
                <w:rFonts w:ascii="Sackers Gothic Std" w:hAnsi="Sackers Gothic Std"/>
                <w:b/>
                <w:lang w:val="en-US"/>
              </w:rPr>
              <w:t>Digital Sustainability</w:t>
            </w:r>
          </w:p>
        </w:tc>
      </w:tr>
      <w:tr w:rsidR="000F5B75" w:rsidTr="004D2C49">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Reduce digital carbon footprint</w:t>
            </w:r>
          </w:p>
        </w:tc>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1. Use energy-efficient devices and power management settings. 2. Minimise unnecessary printing and encourage digital communication. 3. Train staff on digital sustainability best practises.</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 xml:space="preserve">Exec </w:t>
            </w:r>
            <w:proofErr w:type="spellStart"/>
            <w:r w:rsidRPr="00322248">
              <w:rPr>
                <w:rFonts w:ascii="Cormorant Garamond Medium" w:hAnsi="Cormorant Garamond Medium"/>
                <w:color w:val="000000"/>
                <w:position w:val="-3"/>
                <w:sz w:val="24"/>
                <w:szCs w:val="24"/>
              </w:rPr>
              <w:t>Headteacher</w:t>
            </w:r>
            <w:proofErr w:type="spellEnd"/>
            <w:r>
              <w:rPr>
                <w:rFonts w:ascii="Cormorant Garamond Medium" w:hAnsi="Cormorant Garamond Medium"/>
                <w:color w:val="000000"/>
                <w:position w:val="-3"/>
                <w:sz w:val="24"/>
                <w:szCs w:val="24"/>
              </w:rPr>
              <w:t>/Head of Schools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Energy-efficient hardware - Training materials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Reduction in energy use from devices - Decrease in paper usage - Staff awareness of digital sustainability improved</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Decarbonisation</w:t>
            </w:r>
          </w:p>
        </w:tc>
      </w:tr>
      <w:tr w:rsidR="000F5B75" w:rsidTr="001B29BB">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t>Governance and Policy</w:t>
            </w:r>
          </w:p>
        </w:tc>
      </w:tr>
      <w:tr w:rsidR="000F5B75" w:rsidTr="00333568">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Integrate climate action into school governance</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Develop a formal sustainability policy aligned with </w:t>
            </w:r>
            <w:proofErr w:type="spellStart"/>
            <w:r w:rsidRPr="00322248">
              <w:rPr>
                <w:rFonts w:ascii="Cormorant Garamond Medium" w:hAnsi="Cormorant Garamond Medium"/>
                <w:color w:val="000000"/>
                <w:position w:val="-3"/>
                <w:sz w:val="24"/>
                <w:szCs w:val="24"/>
              </w:rPr>
              <w:t>DfE</w:t>
            </w:r>
            <w:proofErr w:type="spellEnd"/>
            <w:r w:rsidRPr="00322248">
              <w:rPr>
                <w:rFonts w:ascii="Cormorant Garamond Medium" w:hAnsi="Cormorant Garamond Medium"/>
                <w:color w:val="000000"/>
                <w:position w:val="-3"/>
                <w:sz w:val="24"/>
                <w:szCs w:val="24"/>
              </w:rPr>
              <w:t xml:space="preserve"> goals.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xml:space="preserve">2. Include sustainability targets in school improvement plans. 3. </w:t>
            </w:r>
            <w:r w:rsidRPr="00322248">
              <w:rPr>
                <w:rFonts w:ascii="Cormorant Garamond Medium" w:hAnsi="Cormorant Garamond Medium"/>
                <w:color w:val="000000"/>
                <w:position w:val="-3"/>
                <w:sz w:val="24"/>
                <w:szCs w:val="24"/>
              </w:rPr>
              <w:lastRenderedPageBreak/>
              <w:t>Report progress to governors regularly.</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lastRenderedPageBreak/>
              <w:t xml:space="preserve">Exec </w:t>
            </w:r>
            <w:proofErr w:type="spellStart"/>
            <w:r w:rsidRPr="00322248">
              <w:rPr>
                <w:rFonts w:ascii="Cormorant Garamond Medium" w:hAnsi="Cormorant Garamond Medium"/>
                <w:color w:val="000000"/>
                <w:position w:val="-3"/>
                <w:sz w:val="24"/>
                <w:szCs w:val="24"/>
              </w:rPr>
              <w:t>Headteacher</w:t>
            </w:r>
            <w:proofErr w:type="spellEnd"/>
            <w:r w:rsidRPr="00322248">
              <w:rPr>
                <w:rFonts w:ascii="Cormorant Garamond Medium" w:hAnsi="Cormorant Garamond Medium"/>
                <w:color w:val="000000"/>
                <w:position w:val="-3"/>
                <w:sz w:val="24"/>
                <w:szCs w:val="24"/>
              </w:rPr>
              <w:t xml:space="preserve"> / Governing Body</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Policy templates - Meeting time</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Sustainability policy adopted - Targets set and monitored - Governors actively engaged in climate action oversight</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Decarbonisation</w:t>
            </w:r>
          </w:p>
        </w:tc>
      </w:tr>
      <w:tr w:rsidR="000F5B75" w:rsidTr="00333568">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lastRenderedPageBreak/>
              <w:t>Ensure compliance with environmental regulations</w:t>
            </w:r>
          </w:p>
        </w:tc>
        <w:tc>
          <w:tcPr>
            <w:tcW w:w="2324" w:type="dxa"/>
            <w:vAlign w:val="center"/>
          </w:tcPr>
          <w:p w:rsidR="000F5B75" w:rsidRDefault="000F5B75" w:rsidP="000F5B75">
            <w:pPr>
              <w:rPr>
                <w:rFonts w:ascii="Cormorant Garamond Medium" w:hAnsi="Cormorant Garamond Medium"/>
                <w:color w:val="000000"/>
                <w:position w:val="-3"/>
                <w:sz w:val="24"/>
                <w:szCs w:val="24"/>
              </w:rPr>
            </w:pPr>
            <w:r w:rsidRPr="00322248">
              <w:rPr>
                <w:rFonts w:ascii="Cormorant Garamond Medium" w:hAnsi="Cormorant Garamond Medium"/>
                <w:color w:val="000000"/>
                <w:position w:val="-3"/>
                <w:sz w:val="24"/>
                <w:szCs w:val="24"/>
              </w:rPr>
              <w:t xml:space="preserve">1. Review and update practises to meet local environmental standards. </w:t>
            </w:r>
          </w:p>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2. Train staff on relevant legal requirements.</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 xml:space="preserve">Exec </w:t>
            </w:r>
            <w:proofErr w:type="spellStart"/>
            <w:r w:rsidRPr="00322248">
              <w:rPr>
                <w:rFonts w:ascii="Cormorant Garamond Medium" w:hAnsi="Cormorant Garamond Medium"/>
                <w:color w:val="000000"/>
                <w:position w:val="-3"/>
                <w:sz w:val="24"/>
                <w:szCs w:val="24"/>
              </w:rPr>
              <w:t>Headteacher</w:t>
            </w:r>
            <w:proofErr w:type="spellEnd"/>
            <w:r w:rsidRPr="00322248">
              <w:rPr>
                <w:rFonts w:ascii="Cormorant Garamond Medium" w:hAnsi="Cormorant Garamond Medium"/>
                <w:color w:val="000000"/>
                <w:position w:val="-3"/>
                <w:sz w:val="24"/>
                <w:szCs w:val="24"/>
              </w:rPr>
              <w:t xml:space="preserve"> / Site Manager</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Regulatory guidance documents - Training sessions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No breaches of environmental regulations - Staff aware of compliance requirements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Adaptation and resilience</w:t>
            </w:r>
          </w:p>
        </w:tc>
      </w:tr>
      <w:tr w:rsidR="000F5B75" w:rsidTr="00E90AE2">
        <w:tc>
          <w:tcPr>
            <w:tcW w:w="13948" w:type="dxa"/>
            <w:gridSpan w:val="6"/>
          </w:tcPr>
          <w:p w:rsidR="000F5B75" w:rsidRDefault="000F5B75" w:rsidP="000F5B75">
            <w:pPr>
              <w:jc w:val="center"/>
              <w:rPr>
                <w:rFonts w:ascii="Cormorant Garamond Medium" w:hAnsi="Cormorant Garamond Medium"/>
                <w:lang w:val="en-US"/>
              </w:rPr>
            </w:pPr>
            <w:r w:rsidRPr="000F5B75">
              <w:rPr>
                <w:rFonts w:ascii="Sackers Gothic Std" w:hAnsi="Sackers Gothic Std"/>
                <w:b/>
                <w:lang w:val="en-US"/>
              </w:rPr>
              <w:t>Resilience and Adaptation</w:t>
            </w:r>
          </w:p>
        </w:tc>
      </w:tr>
      <w:tr w:rsidR="000F5B75" w:rsidTr="00BA723A">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Prepare the school for climate-related impacts</w:t>
            </w:r>
          </w:p>
        </w:tc>
        <w:tc>
          <w:tcPr>
            <w:tcW w:w="2324"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1. Develop a flood and extreme weather response plan despite low flood risk. 2. Improve ventilation and shading to manage heat in old building. 3. Monitor local air quality and adapt outdoor activities accordingly.</w:t>
            </w:r>
          </w:p>
        </w:tc>
        <w:tc>
          <w:tcPr>
            <w:tcW w:w="2325" w:type="dxa"/>
            <w:vAlign w:val="center"/>
          </w:tcPr>
          <w:p w:rsidR="000F5B75" w:rsidRPr="00322248" w:rsidRDefault="000F5B75" w:rsidP="000F5B75">
            <w:pPr>
              <w:rPr>
                <w:rFonts w:ascii="Cormorant Garamond Medium" w:hAnsi="Cormorant Garamond Medium"/>
                <w:sz w:val="24"/>
                <w:szCs w:val="24"/>
              </w:rPr>
            </w:pPr>
            <w:r>
              <w:rPr>
                <w:rFonts w:ascii="Cormorant Garamond Medium" w:hAnsi="Cormorant Garamond Medium"/>
                <w:color w:val="000000"/>
                <w:position w:val="-3"/>
                <w:sz w:val="24"/>
                <w:szCs w:val="24"/>
              </w:rPr>
              <w:t xml:space="preserve">Exec </w:t>
            </w:r>
            <w:proofErr w:type="spellStart"/>
            <w:r w:rsidRPr="00322248">
              <w:rPr>
                <w:rFonts w:ascii="Cormorant Garamond Medium" w:hAnsi="Cormorant Garamond Medium"/>
                <w:color w:val="000000"/>
                <w:position w:val="-3"/>
                <w:sz w:val="24"/>
                <w:szCs w:val="24"/>
              </w:rPr>
              <w:t>Headteacher</w:t>
            </w:r>
            <w:proofErr w:type="spellEnd"/>
            <w:r w:rsidRPr="00322248">
              <w:rPr>
                <w:rFonts w:ascii="Cormorant Garamond Medium" w:hAnsi="Cormorant Garamond Medium"/>
                <w:color w:val="000000"/>
                <w:position w:val="-3"/>
                <w:sz w:val="24"/>
                <w:szCs w:val="24"/>
              </w:rPr>
              <w:t xml:space="preserve"> / Site Manager</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Emergency planning templates - Ventilation and shading solutions - Air quality monitoring tools</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 Response plan in place and tested annually - Improved indoor comfort during heat events - Outdoor activities adjusted based on air quality</w:t>
            </w:r>
          </w:p>
        </w:tc>
        <w:tc>
          <w:tcPr>
            <w:tcW w:w="2325" w:type="dxa"/>
            <w:vAlign w:val="center"/>
          </w:tcPr>
          <w:p w:rsidR="000F5B75" w:rsidRPr="00322248" w:rsidRDefault="000F5B75" w:rsidP="000F5B75">
            <w:pPr>
              <w:rPr>
                <w:rFonts w:ascii="Cormorant Garamond Medium" w:hAnsi="Cormorant Garamond Medium"/>
                <w:sz w:val="24"/>
                <w:szCs w:val="24"/>
              </w:rPr>
            </w:pPr>
            <w:r w:rsidRPr="00322248">
              <w:rPr>
                <w:rFonts w:ascii="Cormorant Garamond Medium" w:hAnsi="Cormorant Garamond Medium"/>
                <w:color w:val="000000"/>
                <w:position w:val="-3"/>
                <w:sz w:val="24"/>
                <w:szCs w:val="24"/>
              </w:rPr>
              <w:t>Adaptation and resilience</w:t>
            </w:r>
          </w:p>
        </w:tc>
      </w:tr>
    </w:tbl>
    <w:p w:rsidR="000F5B75" w:rsidRPr="000F5B75" w:rsidRDefault="000F5B75" w:rsidP="000F5B75">
      <w:pPr>
        <w:jc w:val="center"/>
        <w:rPr>
          <w:rFonts w:ascii="Cormorant Garamond Medium" w:hAnsi="Cormorant Garamond Medium"/>
          <w:lang w:val="en-US"/>
        </w:rPr>
      </w:pPr>
    </w:p>
    <w:sectPr w:rsidR="000F5B75" w:rsidRPr="000F5B75" w:rsidSect="000F5B75">
      <w:headerReference w:type="default" r:id="rId6"/>
      <w:pgSz w:w="16838" w:h="11906" w:orient="landscape"/>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F9" w:rsidRDefault="00BF36F9" w:rsidP="000F5B75">
      <w:pPr>
        <w:spacing w:after="0" w:line="240" w:lineRule="auto"/>
      </w:pPr>
      <w:r>
        <w:separator/>
      </w:r>
    </w:p>
  </w:endnote>
  <w:endnote w:type="continuationSeparator" w:id="0">
    <w:p w:rsidR="00BF36F9" w:rsidRDefault="00BF36F9" w:rsidP="000F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ackers Gothic Std">
    <w:panose1 w:val="020B0604020202060204"/>
    <w:charset w:val="00"/>
    <w:family w:val="swiss"/>
    <w:notTrueType/>
    <w:pitch w:val="variable"/>
    <w:sig w:usb0="800000AF" w:usb1="5000205A" w:usb2="00000000" w:usb3="00000000" w:csb0="00000001" w:csb1="00000000"/>
  </w:font>
  <w:font w:name="Cormorant Garamond Medium">
    <w:panose1 w:val="00000600000000000000"/>
    <w:charset w:val="00"/>
    <w:family w:val="auto"/>
    <w:pitch w:val="variable"/>
    <w:sig w:usb0="20000207" w:usb1="00000001"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F9" w:rsidRDefault="00BF36F9" w:rsidP="000F5B75">
      <w:pPr>
        <w:spacing w:after="0" w:line="240" w:lineRule="auto"/>
      </w:pPr>
      <w:r>
        <w:separator/>
      </w:r>
    </w:p>
  </w:footnote>
  <w:footnote w:type="continuationSeparator" w:id="0">
    <w:p w:rsidR="00BF36F9" w:rsidRDefault="00BF36F9" w:rsidP="000F5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B75" w:rsidRDefault="000F5B75">
    <w:pPr>
      <w:pStyle w:val="Header"/>
    </w:pPr>
    <w:r>
      <w:rPr>
        <w:noProof/>
        <w:lang w:eastAsia="en-GB"/>
      </w:rPr>
      <w:drawing>
        <wp:anchor distT="0" distB="0" distL="114300" distR="114300" simplePos="0" relativeHeight="251658240" behindDoc="0" locked="0" layoutInCell="1" allowOverlap="1">
          <wp:simplePos x="0" y="0"/>
          <wp:positionH relativeFrom="column">
            <wp:posOffset>2006600</wp:posOffset>
          </wp:positionH>
          <wp:positionV relativeFrom="paragraph">
            <wp:posOffset>-208280</wp:posOffset>
          </wp:positionV>
          <wp:extent cx="4443095" cy="965097"/>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ts Brand Board-25.jpg"/>
                  <pic:cNvPicPr/>
                </pic:nvPicPr>
                <pic:blipFill rotWithShape="1">
                  <a:blip r:embed="rId1">
                    <a:extLst>
                      <a:ext uri="{28A0092B-C50C-407E-A947-70E740481C1C}">
                        <a14:useLocalDpi xmlns:a14="http://schemas.microsoft.com/office/drawing/2010/main" val="0"/>
                      </a:ext>
                    </a:extLst>
                  </a:blip>
                  <a:srcRect t="29769" b="34324"/>
                  <a:stretch/>
                </pic:blipFill>
                <pic:spPr bwMode="auto">
                  <a:xfrm>
                    <a:off x="0" y="0"/>
                    <a:ext cx="4443095" cy="9650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75"/>
    <w:rsid w:val="000F5B75"/>
    <w:rsid w:val="00296200"/>
    <w:rsid w:val="00BF3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C116E"/>
  <w15:chartTrackingRefBased/>
  <w15:docId w15:val="{15B46233-2BA6-477E-8008-5337A8F8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75"/>
  </w:style>
  <w:style w:type="paragraph" w:styleId="Footer">
    <w:name w:val="footer"/>
    <w:basedOn w:val="Normal"/>
    <w:link w:val="FooterChar"/>
    <w:uiPriority w:val="99"/>
    <w:unhideWhenUsed/>
    <w:rsid w:val="000F5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729FEEE709642A2981E7AF7450CF3" ma:contentTypeVersion="12" ma:contentTypeDescription="Create a new document." ma:contentTypeScope="" ma:versionID="d42f1352f5eff9e6cab47cc0ba6ee862">
  <xsd:schema xmlns:xsd="http://www.w3.org/2001/XMLSchema" xmlns:xs="http://www.w3.org/2001/XMLSchema" xmlns:p="http://schemas.microsoft.com/office/2006/metadata/properties" xmlns:ns2="eca567c7-87ef-4eaa-8ae2-6050154f0340" xmlns:ns3="88702836-1b14-4e2e-83af-ff7ab07f817e" targetNamespace="http://schemas.microsoft.com/office/2006/metadata/properties" ma:root="true" ma:fieldsID="83b50ae05f136da695f443e1476f7654" ns2:_="" ns3:_="">
    <xsd:import namespace="eca567c7-87ef-4eaa-8ae2-6050154f0340"/>
    <xsd:import namespace="88702836-1b14-4e2e-83af-ff7ab07f81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567c7-87ef-4eaa-8ae2-6050154f0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443f73-8e84-44ff-9bdc-b75100aa46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702836-1b14-4e2e-83af-ff7ab07f81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ca79e7-523d-4aa6-a273-5fedb1d46f2c}" ma:internalName="TaxCatchAll" ma:showField="CatchAllData" ma:web="88702836-1b14-4e2e-83af-ff7ab07f8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a567c7-87ef-4eaa-8ae2-6050154f0340">
      <Terms xmlns="http://schemas.microsoft.com/office/infopath/2007/PartnerControls"/>
    </lcf76f155ced4ddcb4097134ff3c332f>
    <TaxCatchAll xmlns="88702836-1b14-4e2e-83af-ff7ab07f817e" xsi:nil="true"/>
  </documentManagement>
</p:properties>
</file>

<file path=customXml/itemProps1.xml><?xml version="1.0" encoding="utf-8"?>
<ds:datastoreItem xmlns:ds="http://schemas.openxmlformats.org/officeDocument/2006/customXml" ds:itemID="{BB8F1A5E-FA4D-4F04-8F4F-80B88B589D6B}"/>
</file>

<file path=customXml/itemProps2.xml><?xml version="1.0" encoding="utf-8"?>
<ds:datastoreItem xmlns:ds="http://schemas.openxmlformats.org/officeDocument/2006/customXml" ds:itemID="{0DBAEF69-FEE8-443D-8B45-0F05C4AE598F}"/>
</file>

<file path=customXml/itemProps3.xml><?xml version="1.0" encoding="utf-8"?>
<ds:datastoreItem xmlns:ds="http://schemas.openxmlformats.org/officeDocument/2006/customXml" ds:itemID="{527A7573-ADFB-431F-A3E0-31B94A24E9D3}"/>
</file>

<file path=docProps/app.xml><?xml version="1.0" encoding="utf-8"?>
<Properties xmlns="http://schemas.openxmlformats.org/officeDocument/2006/extended-properties" xmlns:vt="http://schemas.openxmlformats.org/officeDocument/2006/docPropsVTypes">
  <Template>Normal</Template>
  <TotalTime>16</TotalTime>
  <Pages>7</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Williamson</dc:creator>
  <cp:keywords/>
  <dc:description/>
  <cp:lastModifiedBy>Gemma Williamson</cp:lastModifiedBy>
  <cp:revision>1</cp:revision>
  <dcterms:created xsi:type="dcterms:W3CDTF">2025-10-02T21:44:00Z</dcterms:created>
  <dcterms:modified xsi:type="dcterms:W3CDTF">2025-10-02T22:00:00Z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0x01010087A729FEEE709642A2981E7AF7450CF3</vt:lpwstr>
  </property>
</Properties>
</file>